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964D2F" w:rsidRDefault="00964D2F" w:rsidP="004A6211">
      <w:pPr>
        <w:pStyle w:val="2"/>
        <w:spacing w:line="100" w:lineRule="atLeast"/>
        <w:jc w:val="center"/>
        <w:rPr>
          <w:lang w:val="ru-RU"/>
        </w:rPr>
      </w:pP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</w:t>
      </w:r>
      <w:r w:rsidR="00341041">
        <w:rPr>
          <w:b/>
        </w:rPr>
        <w:t xml:space="preserve"> повторной</w:t>
      </w:r>
      <w:r w:rsidRPr="008D1553">
        <w:rPr>
          <w:b/>
        </w:rPr>
        <w:t xml:space="preserve">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</w:t>
      </w:r>
      <w:r w:rsidR="00794D94">
        <w:rPr>
          <w:b/>
          <w:bCs/>
        </w:rPr>
        <w:t>2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FC0A0C" w:rsidP="008E5DB6">
      <w:r>
        <w:t>1</w:t>
      </w:r>
      <w:r w:rsidR="00307EA0">
        <w:t>3</w:t>
      </w:r>
      <w:r>
        <w:t xml:space="preserve"> марта 2020 </w:t>
      </w:r>
      <w:r w:rsidR="00172615" w:rsidRPr="00CA0DDF">
        <w:t xml:space="preserve"> года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</w:t>
      </w:r>
      <w:r w:rsidR="00652DA3">
        <w:t xml:space="preserve">                     </w:t>
      </w:r>
      <w:r w:rsidR="00CA0DDF" w:rsidRPr="00CA0DDF">
        <w:t xml:space="preserve">    </w:t>
      </w:r>
      <w:r w:rsidR="008E5DB6" w:rsidRPr="00CA0DDF">
        <w:t>№</w:t>
      </w:r>
      <w:r w:rsidR="0036347B">
        <w:t xml:space="preserve"> </w:t>
      </w:r>
      <w:r w:rsidR="00964D2F">
        <w:t>2</w:t>
      </w:r>
      <w:r w:rsidR="00327099">
        <w:t>2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</w:t>
      </w:r>
      <w:r w:rsidR="00794D94">
        <w:rPr>
          <w:bCs/>
        </w:rPr>
        <w:t>2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</w:t>
      </w:r>
      <w:r w:rsidR="00794D94">
        <w:rPr>
          <w:bCs/>
        </w:rPr>
        <w:t>2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 xml:space="preserve">При проведении </w:t>
      </w:r>
      <w:r w:rsidR="00341041">
        <w:rPr>
          <w:bCs/>
        </w:rPr>
        <w:t xml:space="preserve">повторной </w:t>
      </w:r>
      <w:r w:rsidRPr="00F6392F">
        <w:rPr>
          <w:bCs/>
        </w:rPr>
        <w:t>экспертизы и подготовки заключения использованы следующие представленные документы:</w:t>
      </w:r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</w:t>
      </w:r>
      <w:r w:rsidR="00794D94">
        <w:rPr>
          <w:bCs/>
        </w:rPr>
        <w:t>2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1F7174" w:rsidRPr="00EB61E6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794D94">
        <w:rPr>
          <w:bCs/>
        </w:rPr>
        <w:t>06</w:t>
      </w:r>
      <w:r w:rsidRPr="00EB61E6">
        <w:rPr>
          <w:bCs/>
        </w:rPr>
        <w:t>.</w:t>
      </w:r>
      <w:r>
        <w:rPr>
          <w:bCs/>
        </w:rPr>
        <w:t>0</w:t>
      </w:r>
      <w:r w:rsidR="00794D94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</w:t>
      </w:r>
      <w:r w:rsidR="00794D94">
        <w:rPr>
          <w:bCs/>
        </w:rPr>
        <w:t>0</w:t>
      </w:r>
      <w:r w:rsidR="00ED468F">
        <w:rPr>
          <w:bCs/>
        </w:rPr>
        <w:t xml:space="preserve"> г.</w:t>
      </w:r>
      <w:r w:rsidRPr="00EB61E6">
        <w:rPr>
          <w:bCs/>
        </w:rPr>
        <w:t xml:space="preserve"> № </w:t>
      </w:r>
      <w:r w:rsidR="00794D94">
        <w:rPr>
          <w:bCs/>
        </w:rPr>
        <w:t>13</w:t>
      </w:r>
      <w:r w:rsidRPr="00EB61E6">
        <w:rPr>
          <w:bCs/>
        </w:rPr>
        <w:t>;</w:t>
      </w:r>
    </w:p>
    <w:p w:rsidR="001F7174" w:rsidRDefault="001F7174" w:rsidP="001F7174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327099">
        <w:rPr>
          <w:bCs/>
        </w:rPr>
        <w:t>31</w:t>
      </w:r>
      <w:r w:rsidRPr="00EB61E6">
        <w:rPr>
          <w:bCs/>
        </w:rPr>
        <w:t>.</w:t>
      </w:r>
      <w:r>
        <w:rPr>
          <w:bCs/>
        </w:rPr>
        <w:t>0</w:t>
      </w:r>
      <w:r w:rsidR="00327099">
        <w:rPr>
          <w:bCs/>
        </w:rPr>
        <w:t>1</w:t>
      </w:r>
      <w:r w:rsidRPr="00EB61E6">
        <w:rPr>
          <w:bCs/>
        </w:rPr>
        <w:t>.20</w:t>
      </w:r>
      <w:r w:rsidR="00327099">
        <w:rPr>
          <w:bCs/>
        </w:rPr>
        <w:t>20</w:t>
      </w:r>
      <w:r w:rsidR="00ED468F">
        <w:rPr>
          <w:bCs/>
        </w:rPr>
        <w:t xml:space="preserve"> г.</w:t>
      </w:r>
      <w:r w:rsidRPr="00EB61E6">
        <w:rPr>
          <w:bCs/>
        </w:rPr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327099">
        <w:rPr>
          <w:bCs/>
        </w:rPr>
        <w:t>11</w:t>
      </w:r>
      <w:r w:rsidRPr="00EB61E6">
        <w:rPr>
          <w:bCs/>
        </w:rPr>
        <w:t>.</w:t>
      </w:r>
      <w:r w:rsidR="001D3B11">
        <w:rPr>
          <w:bCs/>
        </w:rPr>
        <w:t>0</w:t>
      </w:r>
      <w:r w:rsidR="00327099">
        <w:rPr>
          <w:bCs/>
        </w:rPr>
        <w:t>2</w:t>
      </w:r>
      <w:r w:rsidRPr="00EB61E6">
        <w:rPr>
          <w:bCs/>
        </w:rPr>
        <w:t>.20</w:t>
      </w:r>
      <w:r w:rsidR="00327099">
        <w:rPr>
          <w:bCs/>
        </w:rPr>
        <w:t>20</w:t>
      </w:r>
      <w:r w:rsidR="001D3B11">
        <w:rPr>
          <w:bCs/>
        </w:rPr>
        <w:t xml:space="preserve"> г.</w:t>
      </w:r>
      <w:r w:rsidRPr="00EB61E6">
        <w:rPr>
          <w:bCs/>
        </w:rPr>
        <w:t xml:space="preserve"> </w:t>
      </w:r>
      <w:r w:rsidR="00652DA3">
        <w:rPr>
          <w:bCs/>
        </w:rPr>
        <w:t xml:space="preserve">             </w:t>
      </w:r>
      <w:r w:rsidRPr="00EB61E6">
        <w:rPr>
          <w:bCs/>
        </w:rPr>
        <w:t>№ 03-</w:t>
      </w:r>
      <w:r w:rsidR="001A6C49">
        <w:rPr>
          <w:bCs/>
        </w:rPr>
        <w:t>1</w:t>
      </w:r>
      <w:r w:rsidR="00327099">
        <w:rPr>
          <w:bCs/>
        </w:rPr>
        <w:t>3</w:t>
      </w:r>
      <w:r w:rsidRPr="00EB61E6">
        <w:rPr>
          <w:bCs/>
        </w:rPr>
        <w:t>/</w:t>
      </w:r>
      <w:r w:rsidR="00327099">
        <w:rPr>
          <w:bCs/>
        </w:rPr>
        <w:t>15</w:t>
      </w:r>
      <w:r w:rsidRPr="00EB61E6">
        <w:rPr>
          <w:bCs/>
        </w:rPr>
        <w:t>;</w:t>
      </w:r>
    </w:p>
    <w:p w:rsidR="00362A85" w:rsidRDefault="00362A85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муниципальном образовании «Нерюнгринский район» от </w:t>
      </w:r>
      <w:r w:rsidR="00327099">
        <w:rPr>
          <w:bCs/>
        </w:rPr>
        <w:t>12</w:t>
      </w:r>
      <w:r>
        <w:rPr>
          <w:bCs/>
        </w:rPr>
        <w:t>.0</w:t>
      </w:r>
      <w:r w:rsidR="00327099">
        <w:rPr>
          <w:bCs/>
        </w:rPr>
        <w:t>2</w:t>
      </w:r>
      <w:r>
        <w:rPr>
          <w:bCs/>
        </w:rPr>
        <w:t>.20</w:t>
      </w:r>
      <w:r w:rsidR="00327099">
        <w:rPr>
          <w:bCs/>
        </w:rPr>
        <w:t>20</w:t>
      </w:r>
      <w:r w:rsidR="001D3B11">
        <w:rPr>
          <w:bCs/>
        </w:rPr>
        <w:t xml:space="preserve"> г. № 0</w:t>
      </w:r>
      <w:r w:rsidR="00327099">
        <w:rPr>
          <w:bCs/>
        </w:rPr>
        <w:t>2</w:t>
      </w:r>
      <w:r w:rsidR="001D3B11">
        <w:rPr>
          <w:bCs/>
        </w:rPr>
        <w:t>-</w:t>
      </w:r>
      <w:r w:rsidR="00327099">
        <w:rPr>
          <w:bCs/>
        </w:rPr>
        <w:t>15</w:t>
      </w:r>
      <w:r w:rsidR="001D3B11">
        <w:rPr>
          <w:bCs/>
        </w:rPr>
        <w:t>/</w:t>
      </w:r>
      <w:r w:rsidR="00327099">
        <w:rPr>
          <w:bCs/>
        </w:rPr>
        <w:t>23</w:t>
      </w:r>
      <w:r w:rsidR="001A6C49">
        <w:rPr>
          <w:bCs/>
        </w:rPr>
        <w:t>.</w:t>
      </w:r>
    </w:p>
    <w:p w:rsidR="00172615" w:rsidRPr="00E851A2" w:rsidRDefault="001A6C49" w:rsidP="00BA145F">
      <w:pPr>
        <w:autoSpaceDE w:val="0"/>
        <w:autoSpaceDN w:val="0"/>
        <w:adjustRightInd w:val="0"/>
        <w:ind w:firstLine="708"/>
        <w:jc w:val="both"/>
      </w:pPr>
      <w:r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7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 xml:space="preserve">ской районной администрации от </w:t>
      </w:r>
      <w:r w:rsidR="00362A85">
        <w:t>26</w:t>
      </w:r>
      <w:r w:rsidR="00172615" w:rsidRPr="00E851A2">
        <w:t>.0</w:t>
      </w:r>
      <w:r w:rsidR="00362A85">
        <w:t>3</w:t>
      </w:r>
      <w:r w:rsidR="00172615" w:rsidRPr="00E851A2">
        <w:t>.201</w:t>
      </w:r>
      <w:r w:rsidR="00362A85">
        <w:t>8</w:t>
      </w:r>
      <w:r w:rsidR="00C40714" w:rsidRPr="00E851A2">
        <w:t xml:space="preserve"> </w:t>
      </w:r>
      <w:r w:rsidR="000E5DF1">
        <w:t>№</w:t>
      </w:r>
      <w:r w:rsidR="00C40714" w:rsidRPr="00E851A2">
        <w:t xml:space="preserve"> </w:t>
      </w:r>
      <w:r w:rsidR="00362A85">
        <w:t>451</w:t>
      </w:r>
      <w:r w:rsidR="00172615" w:rsidRPr="00E851A2">
        <w:t xml:space="preserve"> </w:t>
      </w:r>
      <w:r w:rsidR="00F53707">
        <w:t>«</w:t>
      </w:r>
      <w:r w:rsidR="00172615" w:rsidRPr="00E851A2">
        <w:t>Об утверждении разработки, утверждения и реализации муниципальных программ муниципального образования «Нерюнгринский район»</w:t>
      </w:r>
      <w:r w:rsidR="00327099">
        <w:t xml:space="preserve"> (в редакции от 03.02.2020 № 170)</w:t>
      </w:r>
      <w:r w:rsidR="00253675" w:rsidRPr="00E851A2">
        <w:t>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8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A6C49" w:rsidRDefault="000E5DF1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A6C49" w:rsidRPr="003B2E5C">
        <w:t>В результате проведения финансово-эко</w:t>
      </w:r>
      <w:r w:rsidR="001A6C49">
        <w:t>номического анализа установлено:</w:t>
      </w:r>
    </w:p>
    <w:p w:rsidR="001A6C49" w:rsidRPr="008828A6" w:rsidRDefault="001A6C49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1. </w:t>
      </w:r>
      <w:r w:rsidR="00964D2F">
        <w:t>Из</w:t>
      </w:r>
      <w:r w:rsidR="00964D2F" w:rsidRPr="00797569">
        <w:t>менения в муниципальную программу вносятся в связи с приведением в соответствие</w:t>
      </w:r>
      <w:r w:rsidR="00964D2F">
        <w:rPr>
          <w:color w:val="000000"/>
          <w:lang w:bidi="ru-RU"/>
        </w:rPr>
        <w:t xml:space="preserve"> </w:t>
      </w:r>
      <w:r w:rsidR="00964D2F">
        <w:t>решению Нерюнгринского</w:t>
      </w:r>
      <w:r w:rsidR="00964D2F" w:rsidRPr="00E42A09">
        <w:t xml:space="preserve"> </w:t>
      </w:r>
      <w:r w:rsidR="00964D2F">
        <w:t xml:space="preserve">районного Совета депутатов </w:t>
      </w:r>
      <w:r w:rsidR="00964D2F" w:rsidRPr="004B1E0B">
        <w:t xml:space="preserve">от </w:t>
      </w:r>
      <w:r w:rsidR="00964D2F">
        <w:t>2</w:t>
      </w:r>
      <w:r w:rsidR="00327099">
        <w:t>7</w:t>
      </w:r>
      <w:r w:rsidR="00964D2F" w:rsidRPr="004B1E0B">
        <w:t>.</w:t>
      </w:r>
      <w:r w:rsidR="00964D2F">
        <w:t>12</w:t>
      </w:r>
      <w:r w:rsidR="00964D2F" w:rsidRPr="004B1E0B">
        <w:t>.201</w:t>
      </w:r>
      <w:r w:rsidR="00327099">
        <w:t>9</w:t>
      </w:r>
      <w:r w:rsidR="00964D2F" w:rsidRPr="004B1E0B">
        <w:t xml:space="preserve"> № </w:t>
      </w:r>
      <w:r w:rsidR="00327099">
        <w:t>5</w:t>
      </w:r>
      <w:r w:rsidR="00964D2F" w:rsidRPr="004B1E0B">
        <w:t>-</w:t>
      </w:r>
      <w:r w:rsidR="00327099">
        <w:t>11</w:t>
      </w:r>
      <w:r w:rsidR="00964D2F">
        <w:t xml:space="preserve"> </w:t>
      </w:r>
      <w:r w:rsidR="00964D2F" w:rsidRPr="004B1E0B">
        <w:t>«О бюджете Нерюнгринского района на 20</w:t>
      </w:r>
      <w:r w:rsidR="00327099">
        <w:t>20</w:t>
      </w:r>
      <w:r w:rsidR="00964D2F" w:rsidRPr="004B1E0B">
        <w:t xml:space="preserve"> год и на плановый период 20</w:t>
      </w:r>
      <w:r w:rsidR="00964D2F">
        <w:t>2</w:t>
      </w:r>
      <w:r w:rsidR="00327099">
        <w:t>1</w:t>
      </w:r>
      <w:r w:rsidR="00964D2F" w:rsidRPr="004B1E0B">
        <w:t xml:space="preserve"> и 20</w:t>
      </w:r>
      <w:r w:rsidR="00964D2F">
        <w:t>2</w:t>
      </w:r>
      <w:r w:rsidR="00327099">
        <w:t>2</w:t>
      </w:r>
      <w:r w:rsidR="00964D2F" w:rsidRPr="004B1E0B">
        <w:t xml:space="preserve"> годов»</w:t>
      </w:r>
      <w:r w:rsidR="00964D2F">
        <w:rPr>
          <w:color w:val="000000"/>
          <w:lang w:bidi="ru-RU"/>
        </w:rPr>
        <w:t>.</w:t>
      </w:r>
    </w:p>
    <w:p w:rsidR="001A6C49" w:rsidRDefault="001A6C49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2. Объем финансирования по базовому варианту составит</w:t>
      </w:r>
      <w:r w:rsidRPr="00793DFA">
        <w:t xml:space="preserve"> </w:t>
      </w:r>
      <w:r>
        <w:t>8</w:t>
      </w:r>
      <w:r w:rsidR="00327099">
        <w:t>29 870,9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>321</w:t>
      </w:r>
      <w:r w:rsidR="00F87A1E">
        <w:t> 882,8</w:t>
      </w:r>
      <w:r>
        <w:t xml:space="preserve"> </w:t>
      </w:r>
      <w:r w:rsidRPr="00793DFA">
        <w:t xml:space="preserve">тыс. рублей; 2020 год – </w:t>
      </w:r>
      <w:r w:rsidR="00F87A1E">
        <w:t>25</w:t>
      </w:r>
      <w:r w:rsidR="00327099">
        <w:t>4 622,8</w:t>
      </w:r>
      <w:r w:rsidRPr="00793DFA">
        <w:t xml:space="preserve"> тыс. рублей; 2021 год –</w:t>
      </w:r>
      <w:r w:rsidR="00327099">
        <w:t xml:space="preserve"> 37 009,6</w:t>
      </w:r>
      <w:r w:rsidRPr="00793DFA">
        <w:t xml:space="preserve"> тыс. рублей</w:t>
      </w:r>
      <w:r w:rsidR="00F87A1E">
        <w:t>, 202</w:t>
      </w:r>
      <w:r w:rsidR="00964D2F">
        <w:t>2</w:t>
      </w:r>
      <w:r w:rsidR="00F87A1E">
        <w:t xml:space="preserve"> год – </w:t>
      </w:r>
      <w:r w:rsidR="00327099">
        <w:t>34 797,7</w:t>
      </w:r>
      <w:r w:rsidR="00F87A1E">
        <w:t xml:space="preserve"> тыс. рублей</w:t>
      </w:r>
      <w:r w:rsidRPr="00793DFA">
        <w:t>.</w:t>
      </w:r>
      <w:r>
        <w:t xml:space="preserve"> </w:t>
      </w:r>
    </w:p>
    <w:p w:rsidR="00594C5E" w:rsidRDefault="00594C5E" w:rsidP="001A6C4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>
        <w:t>4</w:t>
      </w:r>
      <w:r w:rsidR="00327099">
        <w:t>09 268,4</w:t>
      </w:r>
      <w:r>
        <w:t xml:space="preserve"> </w:t>
      </w:r>
      <w:r w:rsidRPr="00E33838">
        <w:t>тыс.</w:t>
      </w:r>
      <w:r>
        <w:t xml:space="preserve"> </w:t>
      </w:r>
      <w:r w:rsidRPr="00E33838">
        <w:t>руб</w:t>
      </w:r>
      <w:r>
        <w:t xml:space="preserve">лей, из федерального бюджета – 396 000,0 тыс. рублей, из бюджета </w:t>
      </w:r>
      <w:r w:rsidRPr="004F675C">
        <w:t xml:space="preserve"> </w:t>
      </w:r>
      <w:r>
        <w:t>Республики Саха (Якутия) – 24 602,5 тыс. рублей.</w:t>
      </w:r>
    </w:p>
    <w:p w:rsidR="001A6C49" w:rsidRDefault="001A6C49" w:rsidP="00594C5E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  <w:t>Объем финансирования по интенсивному варианту составил – 8</w:t>
      </w:r>
      <w:r w:rsidR="00F87A1E">
        <w:t>80 341,7</w:t>
      </w:r>
      <w:r w:rsidRPr="00793DFA">
        <w:t xml:space="preserve"> тыс. рублей, в том числе по периодам: 2017 год – </w:t>
      </w:r>
      <w:r>
        <w:t>84 006,6</w:t>
      </w:r>
      <w:r w:rsidRPr="00793DFA">
        <w:t xml:space="preserve"> тыс. рублей; 2018 год – </w:t>
      </w:r>
      <w:r>
        <w:t xml:space="preserve">97 551,5 </w:t>
      </w:r>
      <w:r w:rsidRPr="00793DFA">
        <w:t xml:space="preserve">тыс. рублей; 2019 год – </w:t>
      </w:r>
      <w:r>
        <w:t>321</w:t>
      </w:r>
      <w:r w:rsidR="00F87A1E">
        <w:t> 882,8</w:t>
      </w:r>
      <w:r>
        <w:t xml:space="preserve"> </w:t>
      </w:r>
      <w:r w:rsidRPr="00793DFA">
        <w:t xml:space="preserve">тыс. рублей; 2020 год – </w:t>
      </w:r>
      <w:r>
        <w:t>2</w:t>
      </w:r>
      <w:r w:rsidR="00F87A1E">
        <w:t>74 881,0</w:t>
      </w:r>
      <w:r w:rsidRPr="00793DFA">
        <w:t xml:space="preserve"> тыс. рублей; 2021 год –</w:t>
      </w:r>
      <w:r>
        <w:t>5</w:t>
      </w:r>
      <w:r w:rsidR="00594C5E">
        <w:t>2 794,0</w:t>
      </w:r>
      <w:r w:rsidRPr="00793DFA">
        <w:t xml:space="preserve"> тыс. рублей</w:t>
      </w:r>
      <w:r w:rsidR="00594C5E">
        <w:t>, 2022 год – 49 225,9 тыс. рублей</w:t>
      </w:r>
      <w:r w:rsidRPr="00793DFA">
        <w:t>.</w:t>
      </w:r>
      <w:r>
        <w:t xml:space="preserve"> </w:t>
      </w:r>
    </w:p>
    <w:p w:rsidR="00594C5E" w:rsidRDefault="00594C5E" w:rsidP="00594C5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E33838">
        <w:t xml:space="preserve">Из бюджета Нерюнгринского района предусмотрены ассигнования </w:t>
      </w:r>
      <w:r>
        <w:t xml:space="preserve">на реализацию муниципальной программы </w:t>
      </w:r>
      <w:r w:rsidRPr="00E33838">
        <w:t xml:space="preserve">в объеме </w:t>
      </w:r>
      <w:r>
        <w:t xml:space="preserve">459 739,2 </w:t>
      </w:r>
      <w:r w:rsidRPr="00E33838">
        <w:t>тыс.</w:t>
      </w:r>
      <w:r>
        <w:t xml:space="preserve"> </w:t>
      </w:r>
      <w:r w:rsidRPr="00E33838">
        <w:t>руб</w:t>
      </w:r>
      <w:r>
        <w:t xml:space="preserve">лей, из федерального бюджета – 396 000,0 тыс. рублей, из бюджета </w:t>
      </w:r>
      <w:r w:rsidRPr="004F675C">
        <w:t xml:space="preserve"> </w:t>
      </w:r>
      <w:r>
        <w:t>Республики Саха (Якутия) – 24 602,5 тыс. рублей.</w:t>
      </w:r>
    </w:p>
    <w:p w:rsidR="001A6C49" w:rsidRDefault="00594C5E" w:rsidP="00594C5E">
      <w:pPr>
        <w:pStyle w:val="a4"/>
        <w:tabs>
          <w:tab w:val="left" w:pos="0"/>
        </w:tabs>
        <w:ind w:left="0"/>
        <w:jc w:val="both"/>
      </w:pPr>
      <w:r>
        <w:tab/>
      </w:r>
      <w:r w:rsidR="001A6C49" w:rsidRPr="003B2E5C">
        <w:t>Объем финансирования по муниципальной программе соответствует реше</w:t>
      </w:r>
      <w:r w:rsidR="001A6C49">
        <w:t xml:space="preserve">нию Нерюнгринского районного Совета депутатов </w:t>
      </w:r>
      <w:r w:rsidR="00E11FB9" w:rsidRPr="004B1E0B">
        <w:t xml:space="preserve">от </w:t>
      </w:r>
      <w:r w:rsidR="00327099">
        <w:t>27</w:t>
      </w:r>
      <w:r w:rsidR="00327099" w:rsidRPr="004B1E0B">
        <w:t>.</w:t>
      </w:r>
      <w:r w:rsidR="00327099">
        <w:t>12</w:t>
      </w:r>
      <w:r w:rsidR="00327099" w:rsidRPr="004B1E0B">
        <w:t>.201</w:t>
      </w:r>
      <w:r w:rsidR="00327099">
        <w:t>9</w:t>
      </w:r>
      <w:r w:rsidR="00327099" w:rsidRPr="004B1E0B">
        <w:t xml:space="preserve"> № </w:t>
      </w:r>
      <w:r w:rsidR="00327099">
        <w:t>5</w:t>
      </w:r>
      <w:r w:rsidR="00327099" w:rsidRPr="004B1E0B">
        <w:t>-</w:t>
      </w:r>
      <w:r w:rsidR="00327099">
        <w:t xml:space="preserve">11 </w:t>
      </w:r>
      <w:r w:rsidR="00327099" w:rsidRPr="004B1E0B">
        <w:t>«О бюджете Нерюнгринского района на 20</w:t>
      </w:r>
      <w:r w:rsidR="00327099">
        <w:t>20</w:t>
      </w:r>
      <w:r w:rsidR="00327099" w:rsidRPr="004B1E0B">
        <w:t xml:space="preserve"> год и на плановый период 20</w:t>
      </w:r>
      <w:r w:rsidR="00327099">
        <w:t>21</w:t>
      </w:r>
      <w:r w:rsidR="00327099" w:rsidRPr="004B1E0B">
        <w:t xml:space="preserve"> и 20</w:t>
      </w:r>
      <w:r w:rsidR="00327099">
        <w:t>22</w:t>
      </w:r>
      <w:r w:rsidR="00327099" w:rsidRPr="004B1E0B">
        <w:t xml:space="preserve"> годов»</w:t>
      </w:r>
      <w:r w:rsidR="001A6C49">
        <w:t xml:space="preserve">. </w:t>
      </w:r>
    </w:p>
    <w:p w:rsidR="001A6C49" w:rsidRPr="00375FB9" w:rsidRDefault="003F3C27" w:rsidP="003F3C27">
      <w:pPr>
        <w:pStyle w:val="a4"/>
        <w:tabs>
          <w:tab w:val="left" w:pos="0"/>
        </w:tabs>
        <w:ind w:left="0"/>
        <w:jc w:val="both"/>
      </w:pPr>
      <w:r>
        <w:tab/>
      </w:r>
      <w:bookmarkStart w:id="0" w:name="_GoBack"/>
      <w:bookmarkEnd w:id="0"/>
      <w:r w:rsidR="001A6C49" w:rsidRPr="00375FB9">
        <w:t xml:space="preserve">В результате проведения финансово-экономической экспертизы проекта постановления Нерюнгринской районной администрации  </w:t>
      </w:r>
      <w:r w:rsidR="001A6C49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</w:t>
      </w:r>
      <w:r w:rsidR="009B6702">
        <w:rPr>
          <w:bCs/>
        </w:rPr>
        <w:t>2</w:t>
      </w:r>
      <w:r w:rsidR="001A6C49" w:rsidRPr="00375FB9">
        <w:rPr>
          <w:bCs/>
        </w:rPr>
        <w:t xml:space="preserve"> годы</w:t>
      </w:r>
      <w:r w:rsidR="001A6C49" w:rsidRPr="00375FB9">
        <w:t>» Контрольно-счетная палата</w:t>
      </w:r>
      <w:r w:rsidR="001A6C49">
        <w:t xml:space="preserve"> МО «Нерюнгринский район» </w:t>
      </w:r>
      <w:r w:rsidR="00E11FB9">
        <w:t>замечаний не имеет</w:t>
      </w:r>
      <w:r w:rsidR="001A6C49" w:rsidRPr="00375FB9">
        <w:t xml:space="preserve">. </w:t>
      </w:r>
    </w:p>
    <w:p w:rsidR="00E6465B" w:rsidRDefault="00E6465B" w:rsidP="001A6C49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E11FB9" w:rsidRDefault="00E11FB9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E6465B" w:rsidSect="00964D2F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55A"/>
    <w:multiLevelType w:val="multilevel"/>
    <w:tmpl w:val="0464D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D93810"/>
    <w:multiLevelType w:val="multilevel"/>
    <w:tmpl w:val="F9F00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9">
    <w:nsid w:val="6F7766C7"/>
    <w:multiLevelType w:val="hybridMultilevel"/>
    <w:tmpl w:val="4B4A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D42E2"/>
    <w:multiLevelType w:val="hybridMultilevel"/>
    <w:tmpl w:val="630AD9B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5CF9"/>
    <w:rsid w:val="00006C2F"/>
    <w:rsid w:val="0001566A"/>
    <w:rsid w:val="00015B60"/>
    <w:rsid w:val="00022948"/>
    <w:rsid w:val="00024033"/>
    <w:rsid w:val="00024BB2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CC8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0744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37FA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6C49"/>
    <w:rsid w:val="001A78DB"/>
    <w:rsid w:val="001C0845"/>
    <w:rsid w:val="001C3CC2"/>
    <w:rsid w:val="001C585B"/>
    <w:rsid w:val="001C5AA4"/>
    <w:rsid w:val="001D0A1E"/>
    <w:rsid w:val="001D3B11"/>
    <w:rsid w:val="001D63F3"/>
    <w:rsid w:val="001D720C"/>
    <w:rsid w:val="001E3C0B"/>
    <w:rsid w:val="001E3E7C"/>
    <w:rsid w:val="001E72D3"/>
    <w:rsid w:val="001F3BC9"/>
    <w:rsid w:val="001F58C3"/>
    <w:rsid w:val="001F7174"/>
    <w:rsid w:val="0020148D"/>
    <w:rsid w:val="002016B5"/>
    <w:rsid w:val="00201DD2"/>
    <w:rsid w:val="0020583F"/>
    <w:rsid w:val="002065EB"/>
    <w:rsid w:val="00207929"/>
    <w:rsid w:val="00210A3F"/>
    <w:rsid w:val="00211EC1"/>
    <w:rsid w:val="00216810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28BE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A7A5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339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07EA0"/>
    <w:rsid w:val="00311948"/>
    <w:rsid w:val="00317474"/>
    <w:rsid w:val="0032277A"/>
    <w:rsid w:val="0032416F"/>
    <w:rsid w:val="003246B9"/>
    <w:rsid w:val="00324C56"/>
    <w:rsid w:val="00327099"/>
    <w:rsid w:val="00341041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2A8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0D3E"/>
    <w:rsid w:val="003A17F7"/>
    <w:rsid w:val="003A1ABD"/>
    <w:rsid w:val="003A24BC"/>
    <w:rsid w:val="003B0667"/>
    <w:rsid w:val="003B10F2"/>
    <w:rsid w:val="003B26CF"/>
    <w:rsid w:val="003B2B3A"/>
    <w:rsid w:val="003B2E5C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D6198"/>
    <w:rsid w:val="003E14CD"/>
    <w:rsid w:val="003E2F4A"/>
    <w:rsid w:val="003E6616"/>
    <w:rsid w:val="003E7AB1"/>
    <w:rsid w:val="003F0553"/>
    <w:rsid w:val="003F1CF5"/>
    <w:rsid w:val="003F29D0"/>
    <w:rsid w:val="003F3C27"/>
    <w:rsid w:val="003F5EC1"/>
    <w:rsid w:val="003F769E"/>
    <w:rsid w:val="003F76A5"/>
    <w:rsid w:val="003F7759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474FD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4C5E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2DA3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548"/>
    <w:rsid w:val="00685B1A"/>
    <w:rsid w:val="00692E2B"/>
    <w:rsid w:val="00696EB7"/>
    <w:rsid w:val="006A06B2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08C5"/>
    <w:rsid w:val="0070372B"/>
    <w:rsid w:val="00705166"/>
    <w:rsid w:val="00707E7D"/>
    <w:rsid w:val="007101A7"/>
    <w:rsid w:val="00710AD4"/>
    <w:rsid w:val="007117BF"/>
    <w:rsid w:val="00713A98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4D94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371E0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27D23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2F83"/>
    <w:rsid w:val="00963BDA"/>
    <w:rsid w:val="00964D2F"/>
    <w:rsid w:val="009707BD"/>
    <w:rsid w:val="0097181E"/>
    <w:rsid w:val="00971E82"/>
    <w:rsid w:val="0097310B"/>
    <w:rsid w:val="009766B6"/>
    <w:rsid w:val="00976CAF"/>
    <w:rsid w:val="009771BF"/>
    <w:rsid w:val="00983FCE"/>
    <w:rsid w:val="009924D1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4383"/>
    <w:rsid w:val="009B6702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0FF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934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6DB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2AAF"/>
    <w:rsid w:val="00AE3EAC"/>
    <w:rsid w:val="00AF0CCC"/>
    <w:rsid w:val="00AF222D"/>
    <w:rsid w:val="00AF46AA"/>
    <w:rsid w:val="00AF4D36"/>
    <w:rsid w:val="00AF623E"/>
    <w:rsid w:val="00AF65B3"/>
    <w:rsid w:val="00AF6820"/>
    <w:rsid w:val="00AF6CD8"/>
    <w:rsid w:val="00AF6E18"/>
    <w:rsid w:val="00B04C76"/>
    <w:rsid w:val="00B05185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08E2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1D67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58F"/>
    <w:rsid w:val="00CC086C"/>
    <w:rsid w:val="00CC5211"/>
    <w:rsid w:val="00CC5B41"/>
    <w:rsid w:val="00CC6502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3B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1FB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0AE3"/>
    <w:rsid w:val="00E41B35"/>
    <w:rsid w:val="00E41B50"/>
    <w:rsid w:val="00E42A09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0D15"/>
    <w:rsid w:val="00EB1780"/>
    <w:rsid w:val="00EB2912"/>
    <w:rsid w:val="00EB3612"/>
    <w:rsid w:val="00EB61E6"/>
    <w:rsid w:val="00EB639C"/>
    <w:rsid w:val="00EB7478"/>
    <w:rsid w:val="00EC5508"/>
    <w:rsid w:val="00EC6136"/>
    <w:rsid w:val="00EC67D4"/>
    <w:rsid w:val="00ED468F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2D34"/>
    <w:rsid w:val="00F34762"/>
    <w:rsid w:val="00F36DAB"/>
    <w:rsid w:val="00F42718"/>
    <w:rsid w:val="00F427B9"/>
    <w:rsid w:val="00F45702"/>
    <w:rsid w:val="00F45F51"/>
    <w:rsid w:val="00F52B93"/>
    <w:rsid w:val="00F53707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3D9A"/>
    <w:rsid w:val="00F8421F"/>
    <w:rsid w:val="00F84CD0"/>
    <w:rsid w:val="00F87A1E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A0C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B2E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E5C"/>
    <w:pPr>
      <w:widowControl w:val="0"/>
      <w:shd w:val="clear" w:color="auto" w:fill="FFFFFF"/>
      <w:spacing w:line="25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166C4-6F44-4C1F-B4B3-DB226304D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2020-03-13T08:27:00Z</cp:lastPrinted>
  <dcterms:created xsi:type="dcterms:W3CDTF">2020-03-13T08:51:00Z</dcterms:created>
  <dcterms:modified xsi:type="dcterms:W3CDTF">2020-03-13T08:51:00Z</dcterms:modified>
</cp:coreProperties>
</file>